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DA" w:rsidRDefault="00B042DA">
      <w:pPr>
        <w:pStyle w:val="Standard"/>
        <w:spacing w:after="120"/>
        <w:ind w:left="360"/>
        <w:jc w:val="center"/>
        <w:rPr>
          <w:rFonts w:asciiTheme="minorHAnsi" w:hAnsiTheme="minorHAnsi" w:cstheme="minorHAnsi"/>
          <w:b/>
        </w:rPr>
      </w:pPr>
    </w:p>
    <w:p w:rsidR="00B042DA" w:rsidRDefault="00B042DA">
      <w:pPr>
        <w:pStyle w:val="Standard"/>
        <w:spacing w:after="120"/>
        <w:ind w:left="360"/>
        <w:jc w:val="center"/>
        <w:rPr>
          <w:rFonts w:asciiTheme="minorHAnsi" w:hAnsiTheme="minorHAnsi" w:cstheme="minorHAnsi"/>
          <w:b/>
        </w:rPr>
      </w:pPr>
    </w:p>
    <w:p w:rsidR="00B042DA" w:rsidRDefault="004B31F6">
      <w:pPr>
        <w:pStyle w:val="Standard"/>
        <w:spacing w:after="120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Regulamin Rekrutacji</w:t>
      </w:r>
    </w:p>
    <w:p w:rsidR="00B042DA" w:rsidRDefault="00B042DA">
      <w:pPr>
        <w:pStyle w:val="Standard"/>
        <w:spacing w:after="120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042DA" w:rsidRDefault="004B31F6">
      <w:pPr>
        <w:pStyle w:val="Standard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Projekt nr 2021-1-PMU-4153</w:t>
      </w:r>
    </w:p>
    <w:p w:rsidR="00B042DA" w:rsidRDefault="004B31F6">
      <w:pPr>
        <w:pStyle w:val="Standard"/>
        <w:spacing w:after="120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Pt.  „</w:t>
      </w:r>
      <w:bookmarkStart w:id="0" w:name="_Hlk126319142"/>
      <w:r>
        <w:rPr>
          <w:rFonts w:asciiTheme="minorHAnsi" w:hAnsiTheme="minorHAnsi" w:cstheme="minorHAnsi"/>
          <w:b/>
          <w:sz w:val="28"/>
          <w:szCs w:val="28"/>
        </w:rPr>
        <w:t xml:space="preserve">Polsko-Grecka współpraca międzynarodowa” </w:t>
      </w:r>
      <w:bookmarkEnd w:id="0"/>
    </w:p>
    <w:p w:rsidR="00B042DA" w:rsidRDefault="00B042DA">
      <w:pPr>
        <w:pStyle w:val="Standard"/>
        <w:spacing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042DA" w:rsidRDefault="004B31F6">
      <w:pPr>
        <w:pStyle w:val="Standard"/>
        <w:spacing w:after="120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W roku szkolnym 2022/2023 rozpoczynamy realizację </w:t>
      </w:r>
      <w:r>
        <w:rPr>
          <w:rFonts w:asciiTheme="minorHAnsi" w:hAnsiTheme="minorHAnsi" w:cstheme="minorHAnsi"/>
          <w:sz w:val="24"/>
          <w:szCs w:val="24"/>
        </w:rPr>
        <w:t xml:space="preserve">projektu „Polsko-Grecka współpraca międzynarodowa”, w ramach programu „Ponadnarodowa mobilność uczniów”, </w:t>
      </w:r>
      <w:r>
        <w:rPr>
          <w:rFonts w:asciiTheme="minorHAnsi" w:hAnsiTheme="minorHAnsi" w:cstheme="minorHAnsi"/>
          <w:sz w:val="24"/>
          <w:szCs w:val="24"/>
        </w:rPr>
        <w:t>finansowanego z Europejskiego Funduszu Społecznego.</w:t>
      </w:r>
    </w:p>
    <w:p w:rsidR="00B042DA" w:rsidRDefault="004B31F6">
      <w:pPr>
        <w:pStyle w:val="Standard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Opis działań:</w:t>
      </w:r>
    </w:p>
    <w:p w:rsidR="00B042DA" w:rsidRDefault="004B31F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 wyjazdem realizowany będzie program zajęć przygotowawczych oraz spotkania organizacyjne.</w:t>
      </w:r>
    </w:p>
    <w:p w:rsidR="00B042DA" w:rsidRDefault="004B31F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ramach projektu uczestnicy wyjadą na 14 dniowy wyjazd do Grecji.</w:t>
      </w:r>
    </w:p>
    <w:p w:rsidR="00B042DA" w:rsidRDefault="004B31F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Uczestnicy będą zakwaterowan</w:t>
      </w:r>
      <w:r>
        <w:rPr>
          <w:rFonts w:cstheme="minorHAnsi"/>
          <w:sz w:val="24"/>
          <w:szCs w:val="24"/>
        </w:rPr>
        <w:t>i w hotelu w regionie Tesalia. W ramach projektu uczestnicy będą mieli zapewnione pełne wyżywienie: śniadanie, obiad i kolacja.</w:t>
      </w:r>
    </w:p>
    <w:p w:rsidR="00B042DA" w:rsidRDefault="004B31F6">
      <w:pPr>
        <w:pStyle w:val="Akapitzlist"/>
        <w:keepLines/>
        <w:numPr>
          <w:ilvl w:val="0"/>
          <w:numId w:val="1"/>
        </w:numPr>
        <w:ind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ramach wyjazdu edukacyjnego będą zorganizowane wycieczki po najważniejszych miejscach w regionie.</w:t>
      </w:r>
    </w:p>
    <w:p w:rsidR="00B042DA" w:rsidRDefault="004B31F6">
      <w:pPr>
        <w:pStyle w:val="Akapitzlist"/>
        <w:keepLines/>
        <w:numPr>
          <w:ilvl w:val="0"/>
          <w:numId w:val="1"/>
        </w:numPr>
        <w:ind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Młodzież wyjeżdżająca będzie</w:t>
      </w:r>
      <w:r>
        <w:rPr>
          <w:rFonts w:asciiTheme="minorHAnsi" w:hAnsiTheme="minorHAnsi" w:cstheme="minorHAnsi"/>
          <w:sz w:val="24"/>
          <w:szCs w:val="24"/>
        </w:rPr>
        <w:t xml:space="preserve"> pod opieką trzech opiekunów - nauczycieli naszej szkoły.</w:t>
      </w:r>
    </w:p>
    <w:p w:rsidR="00B042DA" w:rsidRDefault="004B31F6">
      <w:pPr>
        <w:pStyle w:val="Akapitzlist"/>
        <w:keepLines/>
        <w:numPr>
          <w:ilvl w:val="0"/>
          <w:numId w:val="1"/>
        </w:numPr>
        <w:ind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Wyjazd edukacyjny jest bezpłatny dla młodzieży.</w:t>
      </w:r>
    </w:p>
    <w:p w:rsidR="00B042DA" w:rsidRDefault="004B31F6">
      <w:pPr>
        <w:pStyle w:val="Akapitzlist"/>
        <w:keepLines/>
        <w:numPr>
          <w:ilvl w:val="0"/>
          <w:numId w:val="1"/>
        </w:numPr>
        <w:ind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powrocie młodzież zaangażowana w projekt weźmie udział w procesie upowszechniania rezultatów i ewaluacji działań.</w:t>
      </w:r>
    </w:p>
    <w:p w:rsidR="00B042DA" w:rsidRDefault="00B042DA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B042DA" w:rsidRDefault="004B31F6">
      <w:pPr>
        <w:pStyle w:val="Standard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Wyjazd edukacyjny zaplanowano w </w:t>
      </w:r>
      <w:r>
        <w:rPr>
          <w:rFonts w:asciiTheme="minorHAnsi" w:hAnsiTheme="minorHAnsi" w:cstheme="minorHAnsi"/>
          <w:sz w:val="24"/>
          <w:szCs w:val="24"/>
        </w:rPr>
        <w:t>dniach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26.03 - 08.04.2023 r.</w:t>
      </w:r>
    </w:p>
    <w:p w:rsidR="00B042DA" w:rsidRDefault="00B042DA">
      <w:pPr>
        <w:keepLines/>
        <w:spacing w:after="0" w:line="240" w:lineRule="auto"/>
        <w:ind w:right="70"/>
        <w:rPr>
          <w:rFonts w:cstheme="minorHAnsi"/>
          <w:sz w:val="24"/>
          <w:szCs w:val="24"/>
        </w:rPr>
      </w:pPr>
    </w:p>
    <w:p w:rsidR="00B042DA" w:rsidRDefault="004B31F6">
      <w:pPr>
        <w:keepLines/>
        <w:spacing w:after="0" w:line="240" w:lineRule="auto"/>
        <w:ind w:right="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Zasady rekrutacji uczniów do udziału w projekcie:</w:t>
      </w:r>
    </w:p>
    <w:p w:rsidR="00B042DA" w:rsidRDefault="00B042DA">
      <w:pPr>
        <w:keepLines/>
        <w:spacing w:after="0" w:line="240" w:lineRule="auto"/>
        <w:ind w:right="70"/>
        <w:rPr>
          <w:rFonts w:cstheme="minorHAnsi"/>
          <w:b/>
          <w:sz w:val="24"/>
          <w:szCs w:val="24"/>
        </w:rPr>
      </w:pPr>
    </w:p>
    <w:p w:rsidR="00B042DA" w:rsidRDefault="004B31F6">
      <w:pPr>
        <w:pStyle w:val="Akapitzlist"/>
        <w:keepLines/>
        <w:numPr>
          <w:ilvl w:val="0"/>
          <w:numId w:val="2"/>
        </w:numPr>
        <w:ind w:left="426" w:right="70"/>
      </w:pPr>
      <w:r>
        <w:rPr>
          <w:rFonts w:asciiTheme="minorHAnsi" w:hAnsiTheme="minorHAnsi" w:cstheme="minorHAnsi"/>
          <w:sz w:val="24"/>
          <w:szCs w:val="24"/>
        </w:rPr>
        <w:t>Projekt skierowany jest do wszystkich zainteresowanych tematyką uczniów naszej szkoły, uczęszczający do klas na podbudowie szkoły podstawowej w liczbie 24 uczniów.</w:t>
      </w:r>
    </w:p>
    <w:p w:rsidR="00B042DA" w:rsidRDefault="004B31F6">
      <w:pPr>
        <w:pStyle w:val="Akapitzlist"/>
        <w:keepLines/>
        <w:numPr>
          <w:ilvl w:val="0"/>
          <w:numId w:val="2"/>
        </w:numPr>
        <w:ind w:left="426" w:right="70"/>
      </w:pPr>
      <w:r>
        <w:rPr>
          <w:rFonts w:asciiTheme="minorHAnsi" w:hAnsiTheme="minorHAnsi" w:cstheme="minorHAnsi"/>
          <w:sz w:val="24"/>
          <w:szCs w:val="24"/>
        </w:rPr>
        <w:t>O kolejności wyboru chętnych uczniów decyduje średnia ocen, ocena z zachowania, frekwencja i ocena z języka angielskiego uzyskanych w pierwszym półroczu.</w:t>
      </w:r>
    </w:p>
    <w:p w:rsidR="00B042DA" w:rsidRDefault="004B31F6">
      <w:pPr>
        <w:pStyle w:val="Akapitzlist"/>
        <w:ind w:left="786" w:right="70"/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042DA" w:rsidRDefault="004B31F6">
      <w:pPr>
        <w:pStyle w:val="Akapitzlist"/>
        <w:keepLines/>
        <w:numPr>
          <w:ilvl w:val="0"/>
          <w:numId w:val="3"/>
        </w:numPr>
        <w:spacing w:after="120"/>
        <w:ind w:left="851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Średnia ocen z ubiegłego półrocza (0-6 punktów)</w:t>
      </w:r>
    </w:p>
    <w:p w:rsidR="00B042DA" w:rsidRDefault="004B31F6">
      <w:pPr>
        <w:pStyle w:val="Akapitzlist"/>
        <w:keepLines/>
        <w:numPr>
          <w:ilvl w:val="0"/>
          <w:numId w:val="3"/>
        </w:numPr>
        <w:spacing w:after="120"/>
        <w:ind w:left="851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Frekwencja obecności w ostatnim półroczu (0-4 punkty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B042DA" w:rsidRDefault="004B31F6">
      <w:pPr>
        <w:pStyle w:val="Akapitzlist"/>
        <w:keepLines/>
        <w:numPr>
          <w:ilvl w:val="0"/>
          <w:numId w:val="3"/>
        </w:numPr>
        <w:spacing w:after="120"/>
        <w:ind w:left="851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Ocena z zachowania z pierwszego półrocza (0-5 punktów)</w:t>
      </w:r>
    </w:p>
    <w:p w:rsidR="00B042DA" w:rsidRDefault="004B31F6">
      <w:pPr>
        <w:pStyle w:val="Akapitzlist"/>
        <w:keepLines/>
        <w:numPr>
          <w:ilvl w:val="0"/>
          <w:numId w:val="3"/>
        </w:numPr>
        <w:spacing w:after="120"/>
        <w:ind w:left="851" w:right="70"/>
      </w:pPr>
      <w:r>
        <w:rPr>
          <w:rFonts w:asciiTheme="minorHAnsi" w:hAnsiTheme="minorHAnsi" w:cstheme="minorHAnsi"/>
          <w:sz w:val="24"/>
          <w:szCs w:val="24"/>
        </w:rPr>
        <w:t>Ocena z języka angielskiego (0-6 punktów)</w:t>
      </w:r>
    </w:p>
    <w:p w:rsidR="00B042DA" w:rsidRDefault="004B31F6">
      <w:pPr>
        <w:pStyle w:val="Akapitzlist"/>
        <w:keepLines/>
        <w:numPr>
          <w:ilvl w:val="0"/>
          <w:numId w:val="3"/>
        </w:numPr>
        <w:spacing w:after="120"/>
        <w:ind w:left="851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Zaangażowanie ucznia w życie szkoły (max 2 punkty)</w:t>
      </w:r>
    </w:p>
    <w:p w:rsidR="00B042DA" w:rsidRDefault="004B31F6">
      <w:pPr>
        <w:pStyle w:val="Akapitzlist"/>
        <w:keepLines/>
        <w:numPr>
          <w:ilvl w:val="0"/>
          <w:numId w:val="3"/>
        </w:numPr>
        <w:spacing w:after="120"/>
        <w:ind w:left="851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dodatkowe punkty mogą liczyć uczniowie z mniejszymi szansami (max 5 punktów) </w:t>
      </w:r>
    </w:p>
    <w:p w:rsidR="00B042DA" w:rsidRDefault="00B042DA">
      <w:pPr>
        <w:keepLines/>
        <w:spacing w:after="120"/>
        <w:ind w:left="851" w:right="70"/>
        <w:rPr>
          <w:rFonts w:cstheme="minorHAnsi"/>
          <w:sz w:val="24"/>
          <w:szCs w:val="24"/>
        </w:rPr>
      </w:pPr>
    </w:p>
    <w:p w:rsidR="00B042DA" w:rsidRDefault="004B31F6">
      <w:pPr>
        <w:pStyle w:val="Akapitzlist"/>
        <w:keepLines/>
        <w:spacing w:after="120"/>
        <w:ind w:left="426" w:right="70"/>
      </w:pPr>
      <w:r>
        <w:rPr>
          <w:rFonts w:asciiTheme="minorHAnsi" w:hAnsiTheme="minorHAnsi" w:cstheme="minorHAnsi"/>
          <w:sz w:val="24"/>
          <w:szCs w:val="24"/>
        </w:rPr>
        <w:lastRenderedPageBreak/>
        <w:t>Każdy uczeń który będzie</w:t>
      </w:r>
      <w:r>
        <w:rPr>
          <w:rFonts w:asciiTheme="minorHAnsi" w:hAnsiTheme="minorHAnsi" w:cstheme="minorHAnsi"/>
          <w:sz w:val="24"/>
          <w:szCs w:val="24"/>
        </w:rPr>
        <w:t xml:space="preserve"> chciał wziąć udział w rekrutacji jest zobowiązany do wypełnienia formularza zgłoszeniowego, złożenia go w sekretariacie, a także zapoznania się i podpisania regulaminu rekrutacji. Na podstawie złożonych formularzy komisja rekrutacyjna powołana przez Dyrek</w:t>
      </w:r>
      <w:r>
        <w:rPr>
          <w:rFonts w:asciiTheme="minorHAnsi" w:hAnsiTheme="minorHAnsi" w:cstheme="minorHAnsi"/>
          <w:sz w:val="24"/>
          <w:szCs w:val="24"/>
        </w:rPr>
        <w:t>tora szkoły przydzieli punkty oraz ułoży listy uczestników zakwalifikowanych do udziału w projekcie. W przypadku równej ilości punktów, pierwszeństwo będą mieli uczniowie z mniejszymi szansami - ocenę w tej kwestii przeprowadzi pedagog szkolny. W przypadku</w:t>
      </w:r>
      <w:r>
        <w:rPr>
          <w:rFonts w:asciiTheme="minorHAnsi" w:hAnsiTheme="minorHAnsi" w:cstheme="minorHAnsi"/>
          <w:sz w:val="24"/>
          <w:szCs w:val="24"/>
        </w:rPr>
        <w:t xml:space="preserve"> rezygnacji uczniów ich miejsce będą zajmowali kolejni z listy rezerwowej. Do udziału w projekcie na liście rezerwowej zostanie zakwalifikowanych 10 uczniów. Po opublikowaniu wyników na szkolnej tablicy ogłoszeniowej i stronie internetowej szkoły każdy z u</w:t>
      </w:r>
      <w:r>
        <w:rPr>
          <w:rFonts w:asciiTheme="minorHAnsi" w:hAnsiTheme="minorHAnsi" w:cstheme="minorHAnsi"/>
          <w:sz w:val="24"/>
          <w:szCs w:val="24"/>
        </w:rPr>
        <w:t xml:space="preserve">czniów biorących udział w rekrutacji będzie miał 3 dni na odwołanie się od decyzji komisji. Ostateczną decyzję w przypadku rozpatrywania </w:t>
      </w:r>
      <w:proofErr w:type="spellStart"/>
      <w:r>
        <w:rPr>
          <w:rFonts w:asciiTheme="minorHAnsi" w:hAnsiTheme="minorHAnsi" w:cstheme="minorHAnsi"/>
          <w:sz w:val="24"/>
          <w:szCs w:val="24"/>
        </w:rPr>
        <w:t>odwołań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będzie podejmował koordynator projektu. Zaplanowaliśmy także rekrutację uzupełniającą˛ na wypadek gdyby z przyc</w:t>
      </w:r>
      <w:r>
        <w:rPr>
          <w:rFonts w:asciiTheme="minorHAnsi" w:hAnsiTheme="minorHAnsi" w:cstheme="minorHAnsi"/>
          <w:sz w:val="24"/>
          <w:szCs w:val="24"/>
        </w:rPr>
        <w:t>zyn nie zależnych od nas wyczerpała nam się lista rezerwowa uczniów. Rekrutacja uzupełniająca będzie przeprowadzona na tych samych zasadach co opisane powyżej. W przygotowaniu regulaminów rekrutacji oraz kryteriów rekrutacji pomocna była nam rada pedagogic</w:t>
      </w:r>
      <w:r>
        <w:rPr>
          <w:rFonts w:asciiTheme="minorHAnsi" w:hAnsiTheme="minorHAnsi" w:cstheme="minorHAnsi"/>
          <w:sz w:val="24"/>
          <w:szCs w:val="24"/>
        </w:rPr>
        <w:t>zna, która także zaakceptowała wyżej przedstawione kryteria.</w:t>
      </w:r>
    </w:p>
    <w:p w:rsidR="00B042DA" w:rsidRDefault="004B31F6">
      <w:pPr>
        <w:pStyle w:val="Akapitzlist"/>
        <w:keepLines/>
        <w:numPr>
          <w:ilvl w:val="0"/>
          <w:numId w:val="2"/>
        </w:numPr>
        <w:spacing w:after="120"/>
        <w:ind w:left="426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Ustalona lista uczniów uczestniczących w projekcie zostanie przekazana wychowawcom klas, którzy przykażą informacje swoim wychowankom.</w:t>
      </w:r>
    </w:p>
    <w:p w:rsidR="00B042DA" w:rsidRDefault="004B31F6">
      <w:pPr>
        <w:pStyle w:val="Akapitzlist"/>
        <w:keepLines/>
        <w:numPr>
          <w:ilvl w:val="0"/>
          <w:numId w:val="2"/>
        </w:numPr>
        <w:spacing w:after="120"/>
        <w:ind w:left="426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Ostateczną listę uczestników zatwierdza Dyrektor szkoły, któ</w:t>
      </w:r>
      <w:r>
        <w:rPr>
          <w:rFonts w:asciiTheme="minorHAnsi" w:hAnsiTheme="minorHAnsi" w:cstheme="minorHAnsi"/>
          <w:sz w:val="24"/>
          <w:szCs w:val="24"/>
        </w:rPr>
        <w:t>ry ma prawo (w uzasadnionych sytuacjach) zabronić zakwalifikowanemu uczniowi udziału w projekcie.</w:t>
      </w:r>
    </w:p>
    <w:p w:rsidR="00B042DA" w:rsidRDefault="004B31F6">
      <w:pPr>
        <w:pStyle w:val="Akapitzlist"/>
        <w:keepLines/>
        <w:numPr>
          <w:ilvl w:val="0"/>
          <w:numId w:val="2"/>
        </w:numPr>
        <w:spacing w:after="120"/>
        <w:ind w:left="426" w:right="70"/>
      </w:pPr>
      <w:r>
        <w:rPr>
          <w:rFonts w:asciiTheme="minorHAnsi" w:hAnsiTheme="minorHAnsi" w:cstheme="minorHAnsi"/>
          <w:sz w:val="24"/>
          <w:szCs w:val="24"/>
        </w:rPr>
        <w:t xml:space="preserve">Zgłoszenia chętnych uczniów prosimy </w:t>
      </w:r>
      <w:r>
        <w:rPr>
          <w:rFonts w:asciiTheme="minorHAnsi" w:hAnsiTheme="minorHAnsi" w:cstheme="minorHAnsi"/>
          <w:bCs/>
          <w:sz w:val="24"/>
          <w:szCs w:val="24"/>
        </w:rPr>
        <w:t>składać osobiście w sekretariacie szkoły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  <w:highlight w:val="yellow"/>
        </w:rPr>
        <w:t>dnia  3 marca 2023</w:t>
      </w:r>
    </w:p>
    <w:p w:rsidR="00B042DA" w:rsidRDefault="004B31F6">
      <w:pPr>
        <w:pStyle w:val="Akapitzlist"/>
        <w:keepLines/>
        <w:numPr>
          <w:ilvl w:val="0"/>
          <w:numId w:val="2"/>
        </w:numPr>
        <w:spacing w:after="120"/>
        <w:ind w:left="426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W przypadku ucznia niepełnoletniego, jego rodzice/opiekuno</w:t>
      </w:r>
      <w:r>
        <w:rPr>
          <w:rFonts w:asciiTheme="minorHAnsi" w:hAnsiTheme="minorHAnsi" w:cstheme="minorHAnsi"/>
          <w:sz w:val="24"/>
          <w:szCs w:val="24"/>
        </w:rPr>
        <w:t xml:space="preserve">wie prawni muszą wyrazić zgodę na uczestnictwo w projekcie, w momencie braku zgody, do projektu kwalifikuje się kolejny uczeń z listy. </w:t>
      </w:r>
    </w:p>
    <w:p w:rsidR="00B042DA" w:rsidRDefault="004B31F6">
      <w:pPr>
        <w:pStyle w:val="Akapitzlist"/>
        <w:keepLines/>
        <w:numPr>
          <w:ilvl w:val="0"/>
          <w:numId w:val="2"/>
        </w:numPr>
        <w:spacing w:after="120"/>
        <w:ind w:left="426"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przypadkach nieujętych  niniejszym regulaminem ostateczną decyzję podejmuje Dyrektor Szkoły.</w:t>
      </w:r>
    </w:p>
    <w:p w:rsidR="00B042DA" w:rsidRDefault="00B042DA">
      <w:pPr>
        <w:pStyle w:val="Akapitzlist"/>
        <w:keepLines/>
        <w:spacing w:after="120"/>
        <w:ind w:right="70"/>
        <w:rPr>
          <w:rFonts w:asciiTheme="minorHAnsi" w:hAnsiTheme="minorHAnsi" w:cstheme="minorHAnsi"/>
          <w:sz w:val="24"/>
          <w:szCs w:val="24"/>
        </w:rPr>
      </w:pPr>
    </w:p>
    <w:p w:rsidR="00B042DA" w:rsidRDefault="004B31F6">
      <w:pPr>
        <w:pStyle w:val="Akapitzlist"/>
        <w:keepLines/>
        <w:spacing w:after="120"/>
        <w:ind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Regulamin zatwierdzono,</w:t>
      </w:r>
    </w:p>
    <w:p w:rsidR="00B042DA" w:rsidRDefault="004B31F6">
      <w:pPr>
        <w:pStyle w:val="Akapitzlist"/>
        <w:keepLines/>
        <w:spacing w:after="120"/>
        <w:ind w:right="70"/>
      </w:pPr>
      <w:r>
        <w:rPr>
          <w:rFonts w:asciiTheme="minorHAnsi" w:hAnsiTheme="minorHAnsi" w:cstheme="minorHAnsi"/>
          <w:sz w:val="24"/>
          <w:szCs w:val="24"/>
        </w:rPr>
        <w:t>Gorlice, dn. 1 marca 2023</w:t>
      </w:r>
    </w:p>
    <w:p w:rsidR="00B042DA" w:rsidRDefault="00B042DA">
      <w:pPr>
        <w:pStyle w:val="Akapitzlist"/>
        <w:keepLines/>
        <w:spacing w:after="120"/>
        <w:ind w:right="70"/>
        <w:rPr>
          <w:rFonts w:asciiTheme="minorHAnsi" w:hAnsiTheme="minorHAnsi" w:cstheme="minorHAnsi"/>
          <w:sz w:val="24"/>
          <w:szCs w:val="24"/>
        </w:rPr>
      </w:pPr>
    </w:p>
    <w:p w:rsidR="00B042DA" w:rsidRDefault="00B042DA">
      <w:pPr>
        <w:pStyle w:val="Akapitzlist"/>
        <w:keepLines/>
        <w:spacing w:after="120"/>
        <w:ind w:right="70"/>
        <w:rPr>
          <w:rFonts w:asciiTheme="minorHAnsi" w:hAnsiTheme="minorHAnsi" w:cstheme="minorHAnsi"/>
          <w:sz w:val="24"/>
          <w:szCs w:val="24"/>
        </w:rPr>
      </w:pPr>
    </w:p>
    <w:p w:rsidR="00B042DA" w:rsidRDefault="00B042DA">
      <w:pPr>
        <w:pStyle w:val="Akapitzlist"/>
        <w:keepLines/>
        <w:spacing w:after="120"/>
        <w:ind w:right="70"/>
        <w:rPr>
          <w:rFonts w:asciiTheme="minorHAnsi" w:hAnsiTheme="minorHAnsi" w:cstheme="minorHAnsi"/>
          <w:sz w:val="24"/>
          <w:szCs w:val="24"/>
        </w:rPr>
      </w:pPr>
    </w:p>
    <w:p w:rsidR="00B042DA" w:rsidRDefault="004B31F6">
      <w:pPr>
        <w:pStyle w:val="Akapitzlist"/>
        <w:keepLines/>
        <w:spacing w:after="120"/>
        <w:ind w:right="70"/>
      </w:pPr>
      <w:r>
        <w:rPr>
          <w:rFonts w:asciiTheme="minorHAnsi" w:hAnsiTheme="minorHAnsi" w:cstheme="minorHAnsi"/>
          <w:sz w:val="24"/>
          <w:szCs w:val="24"/>
        </w:rPr>
        <w:t>Renata Stępień</w:t>
      </w:r>
    </w:p>
    <w:p w:rsidR="00B042DA" w:rsidRDefault="004B31F6">
      <w:pPr>
        <w:pStyle w:val="Akapitzlist"/>
        <w:keepLines/>
        <w:spacing w:after="120"/>
        <w:ind w:right="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</w:p>
    <w:p w:rsidR="00B042DA" w:rsidRDefault="00B042DA">
      <w:pPr>
        <w:pStyle w:val="Akapitzlist"/>
        <w:keepLines/>
        <w:spacing w:after="120"/>
        <w:ind w:right="70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B042DA">
      <w:headerReference w:type="default" r:id="rId7"/>
      <w:footerReference w:type="default" r:id="rId8"/>
      <w:pgSz w:w="11906" w:h="16838"/>
      <w:pgMar w:top="993" w:right="1417" w:bottom="1417" w:left="1417" w:header="39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F6" w:rsidRDefault="004B31F6">
      <w:pPr>
        <w:spacing w:after="0" w:line="240" w:lineRule="auto"/>
      </w:pPr>
      <w:r>
        <w:separator/>
      </w:r>
    </w:p>
  </w:endnote>
  <w:endnote w:type="continuationSeparator" w:id="0">
    <w:p w:rsidR="004B31F6" w:rsidRDefault="004B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DA" w:rsidRDefault="004B31F6">
    <w:pPr>
      <w:pStyle w:val="Stopka"/>
    </w:pPr>
    <w:r>
      <w:rPr>
        <w:noProof/>
        <w:lang w:eastAsia="pl-PL"/>
      </w:rPr>
      <w:drawing>
        <wp:anchor distT="0" distB="0" distL="114300" distR="120650" simplePos="0" relativeHeight="251657216" behindDoc="1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-278765</wp:posOffset>
          </wp:positionV>
          <wp:extent cx="2279015" cy="723900"/>
          <wp:effectExtent l="0" t="0" r="0" b="0"/>
          <wp:wrapSquare wrapText="bothSides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6350" distL="114300" distR="114300" simplePos="0" relativeHeight="251660288" behindDoc="1" locked="0" layoutInCell="1" allowOverlap="1">
          <wp:simplePos x="0" y="0"/>
          <wp:positionH relativeFrom="column">
            <wp:posOffset>3947160</wp:posOffset>
          </wp:positionH>
          <wp:positionV relativeFrom="paragraph">
            <wp:posOffset>-295275</wp:posOffset>
          </wp:positionV>
          <wp:extent cx="1814195" cy="736600"/>
          <wp:effectExtent l="0" t="0" r="0" b="0"/>
          <wp:wrapSquare wrapText="bothSides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F6" w:rsidRDefault="004B31F6">
      <w:pPr>
        <w:spacing w:after="0" w:line="240" w:lineRule="auto"/>
      </w:pPr>
      <w:r>
        <w:separator/>
      </w:r>
    </w:p>
  </w:footnote>
  <w:footnote w:type="continuationSeparator" w:id="0">
    <w:p w:rsidR="004B31F6" w:rsidRDefault="004B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DA" w:rsidRDefault="004B31F6">
    <w:pPr>
      <w:pStyle w:val="Nagwek"/>
      <w:jc w:val="center"/>
    </w:pPr>
    <w:r>
      <w:rPr>
        <w:noProof/>
        <w:lang w:eastAsia="pl-PL"/>
      </w:rPr>
      <w:drawing>
        <wp:inline distT="0" distB="5080" distL="0" distR="0">
          <wp:extent cx="5641975" cy="64262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1975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D37"/>
    <w:multiLevelType w:val="multilevel"/>
    <w:tmpl w:val="AADEB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683B"/>
    <w:multiLevelType w:val="multilevel"/>
    <w:tmpl w:val="C3E004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CF64AA"/>
    <w:multiLevelType w:val="multilevel"/>
    <w:tmpl w:val="4E84AFC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57068"/>
    <w:multiLevelType w:val="multilevel"/>
    <w:tmpl w:val="0BDC6A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DA"/>
    <w:rsid w:val="004B31F6"/>
    <w:rsid w:val="00B042DA"/>
    <w:rsid w:val="00B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9ADE2-A9B7-4C21-B8C2-2D06EA7D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03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47035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D4022"/>
  </w:style>
  <w:style w:type="character" w:customStyle="1" w:styleId="StopkaZnak">
    <w:name w:val="Stopka Znak"/>
    <w:basedOn w:val="Domylnaczcionkaakapitu"/>
    <w:link w:val="Stopka"/>
    <w:uiPriority w:val="99"/>
    <w:qFormat/>
    <w:rsid w:val="008D40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B2556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B2556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A5065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Theme="minorHAnsi" w:hAnsiTheme="minorHAnsi" w:cstheme="minorHAnsi"/>
      <w:color w:val="auto"/>
      <w:sz w:val="24"/>
      <w:szCs w:val="24"/>
      <w:u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402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947035"/>
    <w:pPr>
      <w:suppressAutoHyphens/>
      <w:jc w:val="both"/>
      <w:textAlignment w:val="baseline"/>
    </w:pPr>
    <w:rPr>
      <w:rFonts w:ascii="Times New Roman" w:eastAsia="MS Mincho" w:hAnsi="Times New Roman" w:cs="Times New Roman"/>
      <w:kern w:val="2"/>
      <w:lang w:eastAsia="pl-PL"/>
    </w:rPr>
  </w:style>
  <w:style w:type="paragraph" w:styleId="Akapitzlist">
    <w:name w:val="List Paragraph"/>
    <w:basedOn w:val="Standard"/>
    <w:uiPriority w:val="34"/>
    <w:qFormat/>
    <w:rsid w:val="0094703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8D402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556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2</cp:revision>
  <dcterms:created xsi:type="dcterms:W3CDTF">2023-02-28T20:15:00Z</dcterms:created>
  <dcterms:modified xsi:type="dcterms:W3CDTF">2023-02-28T20:15:00Z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